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APSMonitor - Documento Técnico</w:t>
      </w:r>
    </w:p>
    <w:p>
      <w:pPr>
        <w:pStyle w:val="Heading1"/>
      </w:pPr>
      <w:r>
        <w:t>1. Introdução</w:t>
      </w:r>
    </w:p>
    <w:p>
      <w:r>
        <w:t>O APSMonitor é uma plataforma de inteligência para gestão da Atenção Primária em Saúde (APS), permitindo monitorar indicadores estratégicos e apoiar a tomada de decisão dos gestores municipais.</w:t>
      </w:r>
    </w:p>
    <w:p>
      <w:pPr>
        <w:pStyle w:val="Heading1"/>
      </w:pPr>
      <w:r>
        <w:t>2. Objetivo</w:t>
      </w:r>
    </w:p>
    <w:p>
      <w:r>
        <w:t>Centralizar indicadores da APS, acompanhar metas do Previne Brasil e fornecer relatórios e alertas automáticos para melhoria da gestão.</w:t>
      </w:r>
    </w:p>
    <w:p>
      <w:pPr>
        <w:pStyle w:val="Heading1"/>
      </w:pPr>
      <w:r>
        <w:t>3. Principais Funcionalidades</w:t>
      </w:r>
    </w:p>
    <w:p>
      <w:r>
        <w:t>Monitoramento de indicadores da APS</w:t>
      </w:r>
    </w:p>
    <w:p>
      <w:r>
        <w:t>Integração com dados do PEC</w:t>
      </w:r>
    </w:p>
    <w:p>
      <w:r>
        <w:t>Painel de indicadores em tempo real</w:t>
      </w:r>
    </w:p>
    <w:p>
      <w:r>
        <w:t>Sistema de metas e alertas</w:t>
      </w:r>
    </w:p>
    <w:p>
      <w:r>
        <w:t>Relatórios automáticos</w:t>
      </w:r>
    </w:p>
    <w:p>
      <w:pPr>
        <w:pStyle w:val="Heading1"/>
      </w:pPr>
      <w:r>
        <w:t>4. Indicadores Monitorados</w:t>
      </w:r>
    </w:p>
    <w:p>
      <w:r>
        <w:t>Previne Brasil</w:t>
      </w:r>
    </w:p>
    <w:p>
      <w:r>
        <w:t>Boas Práticas</w:t>
      </w:r>
    </w:p>
    <w:p>
      <w:r>
        <w:t>Saúde Bucal</w:t>
      </w:r>
    </w:p>
    <w:p>
      <w:r>
        <w:t>eMulti</w:t>
      </w:r>
    </w:p>
    <w:p>
      <w:r>
        <w:t>Promoção da Saúde</w:t>
      </w:r>
    </w:p>
    <w:p>
      <w:r>
        <w:t>Agentes Comunitários de Saúde</w:t>
      </w:r>
    </w:p>
    <w:p>
      <w:pPr>
        <w:pStyle w:val="Heading1"/>
      </w:pPr>
      <w:r>
        <w:t>5. Benefícios</w:t>
      </w:r>
    </w:p>
    <w:p>
      <w:r>
        <w:t>Melhor acompanhamento dos indicadores</w:t>
      </w:r>
    </w:p>
    <w:p>
      <w:r>
        <w:t>Aumento do desempenho no financiamento da APS</w:t>
      </w:r>
    </w:p>
    <w:p>
      <w:r>
        <w:t>Tomada de decisão baseada em dados</w:t>
      </w:r>
    </w:p>
    <w:p>
      <w:r>
        <w:t>Automação de relatórios e alertas</w:t>
      </w:r>
    </w:p>
    <w:p>
      <w:pPr>
        <w:pStyle w:val="Heading1"/>
      </w:pPr>
      <w:r>
        <w:t>6. Tecnologia</w:t>
      </w:r>
    </w:p>
    <w:p>
      <w:r>
        <w:t>Sistema web</w:t>
      </w:r>
    </w:p>
    <w:p>
      <w:r>
        <w:t>Banco de dados MySQL</w:t>
      </w:r>
    </w:p>
    <w:p>
      <w:r>
        <w:t>Integração com sistemas da APS</w:t>
      </w:r>
    </w:p>
    <w:p>
      <w:r>
        <w:t>Arquitetura preparada para múltiplos municípios</w:t>
      </w:r>
    </w:p>
    <w:p>
      <w:pPr>
        <w:pStyle w:val="Heading1"/>
      </w:pPr>
      <w:r>
        <w:t>7. Empresa Responsável</w:t>
      </w:r>
    </w:p>
    <w:p>
      <w:r>
        <w:t>Einar Tecnologia Serviços Digitais LTDA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